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34B2937" w:rsidR="00143F73" w:rsidRPr="00902088" w:rsidRDefault="004C096A" w:rsidP="00143F73">
      <w:pPr>
        <w:tabs>
          <w:tab w:val="left" w:pos="3150"/>
        </w:tabs>
        <w:spacing w:line="256" w:lineRule="auto"/>
        <w:jc w:val="center"/>
        <w:rPr>
          <w:rFonts w:ascii="Times New Roman" w:hAnsi="Times New Roman" w:cs="Times New Roman"/>
          <w:b/>
        </w:rPr>
      </w:pPr>
      <w:bookmarkStart w:id="0" w:name="_Hlk200628235"/>
      <w:r w:rsidRPr="004C096A">
        <w:rPr>
          <w:rFonts w:ascii="Times New Roman Bold" w:hAnsi="Times New Roman Bold" w:cs="Times New Roman"/>
          <w:b/>
          <w:caps/>
        </w:rPr>
        <w:t>ELEKTROCHIRURGINIO APARATO SU PRIEDAIS VETERINARIJAI</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A7982D9"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C096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C096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28CE97CC"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hideMark/>
          </w:tcPr>
          <w:p w14:paraId="5C636F9E" w14:textId="77777777" w:rsidR="00DF1A1D" w:rsidRPr="00A05233" w:rsidRDefault="00DF1A1D" w:rsidP="00782C1F">
            <w:pPr>
              <w:spacing w:after="0" w:line="240" w:lineRule="auto"/>
              <w:rPr>
                <w:rFonts w:ascii="Times New Roman" w:eastAsia="Times New Roman" w:hAnsi="Times New Roman" w:cs="Times New Roman"/>
                <w:bCs/>
                <w:color w:val="000000"/>
                <w:lang w:eastAsia="lt-LT"/>
              </w:rPr>
            </w:pPr>
            <w:r w:rsidRPr="00A05233">
              <w:rPr>
                <w:rFonts w:ascii="Times New Roman" w:eastAsia="Times New Roman" w:hAnsi="Times New Roman" w:cs="Times New Roman"/>
                <w:bCs/>
                <w:color w:val="000000"/>
                <w:lang w:eastAsia="lt-LT"/>
              </w:rPr>
              <w:t>1.</w:t>
            </w:r>
          </w:p>
        </w:tc>
        <w:tc>
          <w:tcPr>
            <w:tcW w:w="9692" w:type="dxa"/>
            <w:gridSpan w:val="8"/>
            <w:tcBorders>
              <w:top w:val="single" w:sz="4" w:space="0" w:color="auto"/>
              <w:left w:val="nil"/>
              <w:bottom w:val="single" w:sz="4" w:space="0" w:color="auto"/>
              <w:right w:val="single" w:sz="4" w:space="0" w:color="auto"/>
            </w:tcBorders>
            <w:vAlign w:val="center"/>
            <w:hideMark/>
          </w:tcPr>
          <w:p w14:paraId="6DBDE387" w14:textId="479A1155" w:rsidR="00DF1A1D" w:rsidRPr="00DD4E50" w:rsidRDefault="00DF1A1D" w:rsidP="00782C1F">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Elektrochirurginio aparato su priedais veterinarijai komplektas:</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77777777"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auto"/>
              <w:left w:val="nil"/>
              <w:bottom w:val="single" w:sz="4" w:space="0" w:color="auto"/>
              <w:right w:val="single" w:sz="4" w:space="0" w:color="auto"/>
            </w:tcBorders>
            <w:vAlign w:val="center"/>
          </w:tcPr>
          <w:p w14:paraId="22A5BFAE" w14:textId="77777777" w:rsidR="00DF1A1D" w:rsidRDefault="00DF1A1D" w:rsidP="00782C1F">
            <w:pPr>
              <w:keepNext/>
              <w:spacing w:after="0" w:line="240" w:lineRule="auto"/>
              <w:outlineLvl w:val="3"/>
              <w:rPr>
                <w:rFonts w:ascii="Times New Roman" w:eastAsia="Times New Roman" w:hAnsi="Times New Roman" w:cs="Times New Roman"/>
                <w:bCs/>
              </w:rPr>
            </w:pPr>
            <w:r w:rsidRPr="00DD4E50">
              <w:rPr>
                <w:rFonts w:ascii="Times New Roman" w:eastAsia="Times New Roman" w:hAnsi="Times New Roman" w:cs="Times New Roman"/>
                <w:bCs/>
              </w:rPr>
              <w:t>Elektrochirurginis generatoriaus</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9BF80AA"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C20A4A0"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1.2.</w:t>
            </w:r>
          </w:p>
        </w:tc>
        <w:tc>
          <w:tcPr>
            <w:tcW w:w="1694" w:type="dxa"/>
            <w:tcBorders>
              <w:top w:val="single" w:sz="4" w:space="0" w:color="auto"/>
              <w:left w:val="nil"/>
              <w:bottom w:val="single" w:sz="4" w:space="0" w:color="auto"/>
              <w:right w:val="single" w:sz="4" w:space="0" w:color="auto"/>
            </w:tcBorders>
            <w:vAlign w:val="center"/>
          </w:tcPr>
          <w:p w14:paraId="2B584FEA" w14:textId="77777777" w:rsidR="00DF1A1D" w:rsidRPr="00DD4E50" w:rsidRDefault="00DF1A1D" w:rsidP="00782C1F">
            <w:pPr>
              <w:keepNext/>
              <w:spacing w:after="0" w:line="240" w:lineRule="auto"/>
              <w:outlineLvl w:val="3"/>
              <w:rPr>
                <w:rFonts w:ascii="Times New Roman" w:eastAsia="Times New Roman" w:hAnsi="Times New Roman" w:cs="Times New Roman"/>
                <w:bCs/>
              </w:rPr>
            </w:pPr>
            <w:r w:rsidRPr="00DD4E50">
              <w:rPr>
                <w:rFonts w:ascii="Times New Roman" w:eastAsia="Times New Roman" w:hAnsi="Times New Roman" w:cs="Times New Roman"/>
                <w:bCs/>
              </w:rPr>
              <w:t>Bipolinės žnyplės skirtos laparoskopinėms operacijoms</w:t>
            </w:r>
            <w:r>
              <w:rPr>
                <w:rFonts w:ascii="Times New Roman" w:eastAsia="Times New Roman" w:hAnsi="Times New Roman" w:cs="Times New Roman"/>
                <w:bCs/>
              </w:rPr>
              <w:t xml:space="preserve"> Nr. 1</w:t>
            </w:r>
          </w:p>
        </w:tc>
        <w:tc>
          <w:tcPr>
            <w:tcW w:w="884" w:type="dxa"/>
            <w:tcBorders>
              <w:top w:val="single" w:sz="4" w:space="0" w:color="auto"/>
              <w:left w:val="nil"/>
              <w:bottom w:val="single" w:sz="4" w:space="0" w:color="auto"/>
              <w:right w:val="single" w:sz="4" w:space="0" w:color="auto"/>
            </w:tcBorders>
            <w:vAlign w:val="center"/>
          </w:tcPr>
          <w:p w14:paraId="75FE89EA"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0FDC1E8"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48</w:t>
            </w:r>
          </w:p>
        </w:tc>
        <w:tc>
          <w:tcPr>
            <w:tcW w:w="1415" w:type="dxa"/>
            <w:tcBorders>
              <w:top w:val="single" w:sz="4" w:space="0" w:color="auto"/>
              <w:left w:val="single" w:sz="4" w:space="0" w:color="auto"/>
              <w:bottom w:val="single" w:sz="4" w:space="0" w:color="auto"/>
              <w:right w:val="single" w:sz="4" w:space="0" w:color="auto"/>
            </w:tcBorders>
            <w:vAlign w:val="center"/>
          </w:tcPr>
          <w:p w14:paraId="6204AA56"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80782E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335B3B6"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E3BEDC9"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C1E195B"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2F2D436D"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2B7D3F8"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1694" w:type="dxa"/>
            <w:tcBorders>
              <w:top w:val="single" w:sz="4" w:space="0" w:color="auto"/>
              <w:left w:val="nil"/>
              <w:bottom w:val="single" w:sz="4" w:space="0" w:color="auto"/>
              <w:right w:val="single" w:sz="4" w:space="0" w:color="auto"/>
            </w:tcBorders>
            <w:vAlign w:val="center"/>
          </w:tcPr>
          <w:p w14:paraId="714BC59B" w14:textId="77777777" w:rsidR="00DF1A1D" w:rsidRPr="00DD4E50" w:rsidRDefault="00DF1A1D" w:rsidP="00782C1F">
            <w:pPr>
              <w:keepNext/>
              <w:spacing w:after="0" w:line="240" w:lineRule="auto"/>
              <w:outlineLvl w:val="3"/>
              <w:rPr>
                <w:rFonts w:ascii="Times New Roman" w:eastAsia="Times New Roman" w:hAnsi="Times New Roman" w:cs="Times New Roman"/>
                <w:bCs/>
              </w:rPr>
            </w:pPr>
            <w:r w:rsidRPr="00DD4E50">
              <w:rPr>
                <w:rFonts w:ascii="Times New Roman" w:eastAsia="Times New Roman" w:hAnsi="Times New Roman" w:cs="Times New Roman"/>
                <w:bCs/>
              </w:rPr>
              <w:t>Bipolinės žnyplės skirtos laparoskopinėms operacijoms</w:t>
            </w:r>
            <w:r>
              <w:rPr>
                <w:rFonts w:ascii="Times New Roman" w:eastAsia="Times New Roman" w:hAnsi="Times New Roman" w:cs="Times New Roman"/>
                <w:bCs/>
              </w:rPr>
              <w:t xml:space="preserve"> Nr. 2</w:t>
            </w:r>
          </w:p>
        </w:tc>
        <w:tc>
          <w:tcPr>
            <w:tcW w:w="884" w:type="dxa"/>
            <w:tcBorders>
              <w:top w:val="single" w:sz="4" w:space="0" w:color="auto"/>
              <w:left w:val="nil"/>
              <w:bottom w:val="single" w:sz="4" w:space="0" w:color="auto"/>
              <w:right w:val="single" w:sz="4" w:space="0" w:color="auto"/>
            </w:tcBorders>
            <w:vAlign w:val="center"/>
          </w:tcPr>
          <w:p w14:paraId="02E8B676"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4AC76C1"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36</w:t>
            </w:r>
          </w:p>
        </w:tc>
        <w:tc>
          <w:tcPr>
            <w:tcW w:w="1415" w:type="dxa"/>
            <w:tcBorders>
              <w:top w:val="single" w:sz="4" w:space="0" w:color="auto"/>
              <w:left w:val="single" w:sz="4" w:space="0" w:color="auto"/>
              <w:bottom w:val="single" w:sz="4" w:space="0" w:color="auto"/>
              <w:right w:val="single" w:sz="4" w:space="0" w:color="auto"/>
            </w:tcBorders>
            <w:vAlign w:val="center"/>
          </w:tcPr>
          <w:p w14:paraId="57549232"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2796EF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7A2DBA9"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DD1CBBE"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48220B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1269416A"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680829D"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1694" w:type="dxa"/>
            <w:tcBorders>
              <w:top w:val="single" w:sz="4" w:space="0" w:color="auto"/>
              <w:left w:val="nil"/>
              <w:bottom w:val="single" w:sz="4" w:space="0" w:color="auto"/>
              <w:right w:val="single" w:sz="4" w:space="0" w:color="auto"/>
            </w:tcBorders>
            <w:vAlign w:val="center"/>
          </w:tcPr>
          <w:p w14:paraId="3B1FAEF5" w14:textId="77777777" w:rsidR="00DF1A1D" w:rsidRPr="00DD4E50" w:rsidRDefault="00DF1A1D" w:rsidP="00782C1F">
            <w:pPr>
              <w:keepNext/>
              <w:spacing w:after="0" w:line="240" w:lineRule="auto"/>
              <w:outlineLvl w:val="3"/>
              <w:rPr>
                <w:rFonts w:ascii="Times New Roman" w:eastAsia="Times New Roman" w:hAnsi="Times New Roman" w:cs="Times New Roman"/>
                <w:bCs/>
              </w:rPr>
            </w:pPr>
            <w:r w:rsidRPr="00DD4E50">
              <w:rPr>
                <w:rFonts w:ascii="Times New Roman" w:eastAsia="Times New Roman" w:hAnsi="Times New Roman" w:cs="Times New Roman"/>
                <w:bCs/>
              </w:rPr>
              <w:t>Bipolinės žnyplės skirtos atviroms operacijoms</w:t>
            </w:r>
            <w:r>
              <w:rPr>
                <w:rFonts w:ascii="Times New Roman" w:eastAsia="Times New Roman" w:hAnsi="Times New Roman" w:cs="Times New Roman"/>
                <w:bCs/>
              </w:rPr>
              <w:t xml:space="preserve"> Nr. 1</w:t>
            </w:r>
          </w:p>
        </w:tc>
        <w:tc>
          <w:tcPr>
            <w:tcW w:w="884" w:type="dxa"/>
            <w:tcBorders>
              <w:top w:val="single" w:sz="4" w:space="0" w:color="auto"/>
              <w:left w:val="nil"/>
              <w:bottom w:val="single" w:sz="4" w:space="0" w:color="auto"/>
              <w:right w:val="single" w:sz="4" w:space="0" w:color="auto"/>
            </w:tcBorders>
            <w:vAlign w:val="center"/>
          </w:tcPr>
          <w:p w14:paraId="4987B276"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5D64150"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48</w:t>
            </w:r>
          </w:p>
        </w:tc>
        <w:tc>
          <w:tcPr>
            <w:tcW w:w="1415" w:type="dxa"/>
            <w:tcBorders>
              <w:top w:val="single" w:sz="4" w:space="0" w:color="auto"/>
              <w:left w:val="single" w:sz="4" w:space="0" w:color="auto"/>
              <w:bottom w:val="single" w:sz="4" w:space="0" w:color="auto"/>
              <w:right w:val="single" w:sz="4" w:space="0" w:color="auto"/>
            </w:tcBorders>
            <w:vAlign w:val="center"/>
          </w:tcPr>
          <w:p w14:paraId="3794A235"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C1FA6BD"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54C988C"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84FE50"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71D1987"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0F62AEC1"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AFF2C2A" w14:textId="77777777" w:rsidR="00DF1A1D"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auto"/>
              <w:left w:val="nil"/>
              <w:bottom w:val="single" w:sz="4" w:space="0" w:color="auto"/>
              <w:right w:val="single" w:sz="4" w:space="0" w:color="auto"/>
            </w:tcBorders>
            <w:vAlign w:val="center"/>
          </w:tcPr>
          <w:p w14:paraId="5A4E2AFC" w14:textId="77777777" w:rsidR="00DF1A1D" w:rsidRPr="00DD4E50" w:rsidRDefault="00DF1A1D" w:rsidP="00782C1F">
            <w:pPr>
              <w:keepNext/>
              <w:spacing w:after="0" w:line="240" w:lineRule="auto"/>
              <w:outlineLvl w:val="3"/>
              <w:rPr>
                <w:rFonts w:ascii="Times New Roman" w:eastAsia="Times New Roman" w:hAnsi="Times New Roman" w:cs="Times New Roman"/>
                <w:bCs/>
              </w:rPr>
            </w:pPr>
            <w:r w:rsidRPr="00DD4E50">
              <w:rPr>
                <w:rFonts w:ascii="Times New Roman" w:eastAsia="Times New Roman" w:hAnsi="Times New Roman" w:cs="Times New Roman"/>
                <w:bCs/>
              </w:rPr>
              <w:t>Bipolinės žnyplės skirtos atviroms operacijoms</w:t>
            </w:r>
            <w:r>
              <w:rPr>
                <w:rFonts w:ascii="Times New Roman" w:eastAsia="Times New Roman" w:hAnsi="Times New Roman" w:cs="Times New Roman"/>
                <w:bCs/>
              </w:rPr>
              <w:t xml:space="preserve"> Nr. 2</w:t>
            </w:r>
          </w:p>
        </w:tc>
        <w:tc>
          <w:tcPr>
            <w:tcW w:w="884" w:type="dxa"/>
            <w:tcBorders>
              <w:top w:val="single" w:sz="4" w:space="0" w:color="auto"/>
              <w:left w:val="nil"/>
              <w:bottom w:val="single" w:sz="4" w:space="0" w:color="auto"/>
              <w:right w:val="single" w:sz="4" w:space="0" w:color="auto"/>
            </w:tcBorders>
            <w:vAlign w:val="center"/>
          </w:tcPr>
          <w:p w14:paraId="03D3FCC3" w14:textId="77777777" w:rsidR="00DF1A1D"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69477F0"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48</w:t>
            </w:r>
          </w:p>
        </w:tc>
        <w:tc>
          <w:tcPr>
            <w:tcW w:w="1415" w:type="dxa"/>
            <w:tcBorders>
              <w:top w:val="single" w:sz="4" w:space="0" w:color="auto"/>
              <w:left w:val="single" w:sz="4" w:space="0" w:color="auto"/>
              <w:bottom w:val="single" w:sz="4" w:space="0" w:color="auto"/>
              <w:right w:val="single" w:sz="4" w:space="0" w:color="auto"/>
            </w:tcBorders>
            <w:vAlign w:val="center"/>
          </w:tcPr>
          <w:p w14:paraId="38CA2DBF"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F49C0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B5B2C0B"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3B554DF"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E85D5AA"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76D1327C" w14:textId="78F83338" w:rsidR="00DF1A1D" w:rsidRPr="00C0782D" w:rsidRDefault="00DF1A1D" w:rsidP="00DF1A1D">
      <w:pPr>
        <w:spacing w:after="0" w:line="276" w:lineRule="auto"/>
        <w:jc w:val="both"/>
        <w:rPr>
          <w:rFonts w:ascii="Calibri" w:eastAsia="Calibri" w:hAnsi="Calibri" w:cs="Times New Roman"/>
        </w:rPr>
      </w:pPr>
      <w:r w:rsidRPr="00C0782D">
        <w:rPr>
          <w:rFonts w:ascii="Times New Roman" w:eastAsia="Times New Roman" w:hAnsi="Times New Roman" w:cs="Times New Roman"/>
          <w:b/>
          <w:lang w:eastAsia="lt-LT"/>
        </w:rPr>
        <w:t>Pastabos:</w:t>
      </w:r>
      <w:r w:rsidRPr="00C0782D">
        <w:rPr>
          <w:rFonts w:ascii="Calibri" w:eastAsia="Calibri" w:hAnsi="Calibri" w:cs="Times New Roman"/>
        </w:rPr>
        <w:t xml:space="preserve"> </w:t>
      </w:r>
    </w:p>
    <w:p w14:paraId="528AAF83"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a) Bendra pasiūlymo kaina su PVM pasiūlyme nurodoma suapvalinta, paliekant du skaitmenis po kablelio;</w:t>
      </w:r>
    </w:p>
    <w:p w14:paraId="2D7C2728"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 xml:space="preserve">b) tais atvejais, kai pagal galiojančius teisės aktus tiekėjui nereikia mokėti PVM, Tiekėjas gali nepildyti eilutės „PVM (skaičiais)“, </w:t>
      </w:r>
      <w:r w:rsidRPr="00C0782D">
        <w:rPr>
          <w:rFonts w:ascii="Times New Roman" w:eastAsia="Calibri" w:hAnsi="Times New Roman" w:cs="Times New Roman"/>
          <w:i/>
          <w:u w:val="single"/>
        </w:rPr>
        <w:t>tačiau turi nurodyti priežastis, dėl kurių PVM nemoka:___________(nurodomos priežastys)</w:t>
      </w:r>
      <w:r w:rsidRPr="00C0782D">
        <w:rPr>
          <w:rFonts w:ascii="Times New Roman" w:eastAsia="Calibri" w:hAnsi="Times New Roman" w:cs="Times New Roman"/>
          <w:i/>
        </w:rPr>
        <w:t>;</w:t>
      </w:r>
    </w:p>
    <w:p w14:paraId="0EF6F8F5"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rPr>
      </w:pPr>
      <w:r w:rsidRPr="00C0782D">
        <w:rPr>
          <w:rFonts w:ascii="Times New Roman" w:eastAsia="Calibri" w:hAnsi="Times New Roman" w:cs="Times New Roman"/>
          <w:i/>
        </w:rPr>
        <w:t>c) bendra pasiūlymo kaina turi atitikti sudėtinių dalių sumą;</w:t>
      </w:r>
    </w:p>
    <w:p w14:paraId="33B99729"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 xml:space="preserve">d) jei bendra pasiūlymo kaina </w:t>
      </w:r>
      <w:bookmarkStart w:id="1" w:name="_Hlk65141825"/>
      <w:r w:rsidRPr="00C0782D">
        <w:rPr>
          <w:rFonts w:ascii="Times New Roman" w:eastAsia="Calibri" w:hAnsi="Times New Roman" w:cs="Times New Roman"/>
          <w:i/>
          <w:lang w:eastAsia="lt-LT"/>
        </w:rPr>
        <w:t xml:space="preserve"> </w:t>
      </w:r>
      <w:bookmarkEnd w:id="1"/>
      <w:r w:rsidRPr="00C0782D">
        <w:rPr>
          <w:rFonts w:ascii="Times New Roman" w:eastAsia="Calibri" w:hAnsi="Times New Roman" w:cs="Times New Roman"/>
          <w:i/>
          <w:lang w:eastAsia="lt-LT"/>
        </w:rPr>
        <w:t>yra didesnė už pirkimui skirtą lėšų sumą, numatytą šio pirkimų sąlygų 2.4 p., tiekėjo pasiūlymas bus atmestas;</w:t>
      </w:r>
    </w:p>
    <w:p w14:paraId="71E8D6A9"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e)</w:t>
      </w:r>
      <w:r w:rsidRPr="00C0782D">
        <w:rPr>
          <w:rFonts w:ascii="Times New Roman" w:hAnsi="Times New Roman" w:cs="Times New Roman"/>
          <w:i/>
          <w:lang w:eastAsia="lt-LT"/>
        </w:rPr>
        <w:t xml:space="preserve"> </w:t>
      </w:r>
      <w:r w:rsidRPr="00B077EA">
        <w:rPr>
          <w:rFonts w:ascii="Times New Roman" w:hAnsi="Times New Roman" w:cs="Times New Roman"/>
          <w:i/>
          <w:lang w:eastAsia="lt-LT"/>
        </w:rPr>
        <w:t>Jeigu tiekėjas nenurodys prekės kodo, bus laikoma, kad prekei kodas netaikomas</w:t>
      </w:r>
      <w:r w:rsidRPr="00C0782D">
        <w:rPr>
          <w:rFonts w:ascii="Times New Roman" w:hAnsi="Times New Roman" w:cs="Times New Roman"/>
          <w:i/>
          <w:lang w:eastAsia="lt-LT"/>
        </w:rPr>
        <w:t>;</w:t>
      </w:r>
    </w:p>
    <w:p w14:paraId="0C7FF846" w14:textId="77777777" w:rsidR="00DF1A1D" w:rsidRPr="00C0782D" w:rsidRDefault="00DF1A1D" w:rsidP="00DF1A1D">
      <w:pPr>
        <w:autoSpaceDE w:val="0"/>
        <w:autoSpaceDN w:val="0"/>
        <w:spacing w:line="276" w:lineRule="auto"/>
        <w:jc w:val="both"/>
        <w:rPr>
          <w:rFonts w:ascii="Times New Roman" w:hAnsi="Times New Roman" w:cs="Times New Roman"/>
          <w:i/>
        </w:rPr>
      </w:pP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 xml:space="preserve">Patvirtiname, kad pirkimo sutartį vykdys tik teisę verstis atitinkama veikla turintys </w:t>
      </w:r>
      <w:r w:rsidRPr="00C0782D">
        <w:rPr>
          <w:rFonts w:ascii="Times New Roman" w:eastAsia="Calibri" w:hAnsi="Times New Roman" w:cs="Times New Roman"/>
          <w:sz w:val="24"/>
          <w:szCs w:val="20"/>
          <w:lang w:eastAsia="lt-LT"/>
        </w:rPr>
        <w:lastRenderedPageBreak/>
        <w:t>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7A54BB62"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Default="00143F73" w:rsidP="00143F73">
      <w:pPr>
        <w:ind w:left="284"/>
        <w:jc w:val="both"/>
        <w:rPr>
          <w:rFonts w:ascii="Times New Roman" w:hAnsi="Times New Roman" w:cs="Times New Roman"/>
          <w:b/>
        </w:rPr>
      </w:pPr>
    </w:p>
    <w:p w14:paraId="0AF5112E" w14:textId="77777777" w:rsidR="00DF1A1D" w:rsidRDefault="00DF1A1D" w:rsidP="00143F73">
      <w:pPr>
        <w:ind w:left="284"/>
        <w:jc w:val="both"/>
        <w:rPr>
          <w:rFonts w:ascii="Times New Roman" w:hAnsi="Times New Roman" w:cs="Times New Roman"/>
          <w:b/>
        </w:rPr>
      </w:pP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0221290C" w14:textId="77777777" w:rsidR="00143F73" w:rsidRPr="00902088" w:rsidRDefault="00143F73" w:rsidP="00F50594">
      <w:pPr>
        <w:shd w:val="clear" w:color="auto" w:fill="FFFFFF"/>
        <w:spacing w:after="0" w:line="240" w:lineRule="auto"/>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8428" w14:textId="77777777" w:rsidR="0025427D" w:rsidRDefault="0025427D">
      <w:pPr>
        <w:spacing w:after="0" w:line="240" w:lineRule="auto"/>
      </w:pPr>
      <w:r>
        <w:separator/>
      </w:r>
    </w:p>
  </w:endnote>
  <w:endnote w:type="continuationSeparator" w:id="0">
    <w:p w14:paraId="59BB1669" w14:textId="77777777" w:rsidR="0025427D" w:rsidRDefault="00254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BBFF" w14:textId="77777777" w:rsidR="0025427D" w:rsidRDefault="0025427D">
      <w:pPr>
        <w:spacing w:after="0" w:line="240" w:lineRule="auto"/>
      </w:pPr>
      <w:r>
        <w:separator/>
      </w:r>
    </w:p>
  </w:footnote>
  <w:footnote w:type="continuationSeparator" w:id="0">
    <w:p w14:paraId="2298EBAA" w14:textId="77777777" w:rsidR="0025427D" w:rsidRDefault="002542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E5C8E"/>
    <w:rsid w:val="00127D9D"/>
    <w:rsid w:val="00143F73"/>
    <w:rsid w:val="00150829"/>
    <w:rsid w:val="00156CF5"/>
    <w:rsid w:val="001806EE"/>
    <w:rsid w:val="00197785"/>
    <w:rsid w:val="001C4EE1"/>
    <w:rsid w:val="001C60F7"/>
    <w:rsid w:val="001E4F8B"/>
    <w:rsid w:val="001F7520"/>
    <w:rsid w:val="002414B2"/>
    <w:rsid w:val="00242AED"/>
    <w:rsid w:val="0025427D"/>
    <w:rsid w:val="002544F9"/>
    <w:rsid w:val="00283809"/>
    <w:rsid w:val="002E253C"/>
    <w:rsid w:val="002F469B"/>
    <w:rsid w:val="00326CA6"/>
    <w:rsid w:val="0033106C"/>
    <w:rsid w:val="00343DB4"/>
    <w:rsid w:val="00376E2D"/>
    <w:rsid w:val="00394991"/>
    <w:rsid w:val="003A25F5"/>
    <w:rsid w:val="003D0E5E"/>
    <w:rsid w:val="003F310A"/>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53857"/>
    <w:rsid w:val="00567309"/>
    <w:rsid w:val="00595E40"/>
    <w:rsid w:val="005E4C29"/>
    <w:rsid w:val="00614887"/>
    <w:rsid w:val="006168ED"/>
    <w:rsid w:val="00655C32"/>
    <w:rsid w:val="00656893"/>
    <w:rsid w:val="00673F63"/>
    <w:rsid w:val="006A2CA3"/>
    <w:rsid w:val="006C7236"/>
    <w:rsid w:val="006E1435"/>
    <w:rsid w:val="006F2E8F"/>
    <w:rsid w:val="006F6B53"/>
    <w:rsid w:val="00700F21"/>
    <w:rsid w:val="00716FFE"/>
    <w:rsid w:val="0072102C"/>
    <w:rsid w:val="00730798"/>
    <w:rsid w:val="00744FC1"/>
    <w:rsid w:val="00791524"/>
    <w:rsid w:val="00795CDA"/>
    <w:rsid w:val="007A51E5"/>
    <w:rsid w:val="007D70E9"/>
    <w:rsid w:val="007F7799"/>
    <w:rsid w:val="00855D7D"/>
    <w:rsid w:val="00861E5D"/>
    <w:rsid w:val="00882793"/>
    <w:rsid w:val="00891CA5"/>
    <w:rsid w:val="008B1BC6"/>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13D28"/>
    <w:rsid w:val="00B21566"/>
    <w:rsid w:val="00B243B3"/>
    <w:rsid w:val="00B47FAF"/>
    <w:rsid w:val="00B715F7"/>
    <w:rsid w:val="00B835A1"/>
    <w:rsid w:val="00B90740"/>
    <w:rsid w:val="00BA5354"/>
    <w:rsid w:val="00BB75F3"/>
    <w:rsid w:val="00BC2431"/>
    <w:rsid w:val="00BC5632"/>
    <w:rsid w:val="00BC6D91"/>
    <w:rsid w:val="00C21511"/>
    <w:rsid w:val="00C349FF"/>
    <w:rsid w:val="00C720F3"/>
    <w:rsid w:val="00CB4347"/>
    <w:rsid w:val="00CC5613"/>
    <w:rsid w:val="00CC5FC7"/>
    <w:rsid w:val="00CF722F"/>
    <w:rsid w:val="00D25033"/>
    <w:rsid w:val="00D3108E"/>
    <w:rsid w:val="00D5279F"/>
    <w:rsid w:val="00D55D12"/>
    <w:rsid w:val="00D864D4"/>
    <w:rsid w:val="00D94934"/>
    <w:rsid w:val="00DB31A6"/>
    <w:rsid w:val="00DF1A1D"/>
    <w:rsid w:val="00DF555D"/>
    <w:rsid w:val="00E11934"/>
    <w:rsid w:val="00E27C47"/>
    <w:rsid w:val="00E74313"/>
    <w:rsid w:val="00E9379C"/>
    <w:rsid w:val="00E964AB"/>
    <w:rsid w:val="00EB66F3"/>
    <w:rsid w:val="00ED38A3"/>
    <w:rsid w:val="00EF6299"/>
    <w:rsid w:val="00F155E0"/>
    <w:rsid w:val="00F50594"/>
    <w:rsid w:val="00F519EC"/>
    <w:rsid w:val="00F545FA"/>
    <w:rsid w:val="00F63A4C"/>
    <w:rsid w:val="00F907C7"/>
    <w:rsid w:val="00FB6857"/>
    <w:rsid w:val="00FE5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4128</Words>
  <Characters>2353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59</cp:revision>
  <dcterms:created xsi:type="dcterms:W3CDTF">2022-02-17T10:42:00Z</dcterms:created>
  <dcterms:modified xsi:type="dcterms:W3CDTF">2025-08-06T10:21:00Z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